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3E" w:rsidRPr="00A3433E" w:rsidRDefault="00A3433E" w:rsidP="00A3433E">
      <w:pPr>
        <w:shd w:val="clear" w:color="auto" w:fill="FFFFFF"/>
        <w:spacing w:before="120" w:line="261" w:lineRule="atLeast"/>
        <w:jc w:val="center"/>
        <w:rPr>
          <w:rFonts w:eastAsia="Times New Roman"/>
          <w:color w:val="000000"/>
          <w:sz w:val="28"/>
          <w:szCs w:val="28"/>
        </w:rPr>
      </w:pPr>
      <w:r w:rsidRPr="00A3433E">
        <w:rPr>
          <w:rFonts w:eastAsia="Times New Roman"/>
          <w:b/>
          <w:bCs/>
          <w:color w:val="000000"/>
          <w:sz w:val="28"/>
          <w:szCs w:val="28"/>
        </w:rPr>
        <w:t>Mẫu số 01</w:t>
      </w:r>
    </w:p>
    <w:p w:rsidR="00A3433E" w:rsidRPr="00A3433E" w:rsidRDefault="00A3433E" w:rsidP="00A3433E">
      <w:pPr>
        <w:shd w:val="clear" w:color="auto" w:fill="FFFFFF"/>
        <w:spacing w:before="120" w:line="261" w:lineRule="atLeast"/>
        <w:jc w:val="center"/>
        <w:rPr>
          <w:rFonts w:eastAsia="Times New Roman"/>
          <w:color w:val="000000"/>
          <w:sz w:val="28"/>
          <w:szCs w:val="28"/>
        </w:rPr>
      </w:pPr>
      <w:r w:rsidRPr="00A3433E">
        <w:rPr>
          <w:rFonts w:eastAsia="Times New Roman"/>
          <w:i/>
          <w:iCs/>
          <w:color w:val="000000"/>
          <w:sz w:val="28"/>
          <w:szCs w:val="28"/>
        </w:rPr>
        <w:t>(Ban hành kèm theo Quyết định số 14/2015/QĐ-UBND ngày 10 tháng 3 năm 2015 của Ủy ban nhân dân Thành phố)</w:t>
      </w:r>
    </w:p>
    <w:p w:rsidR="00A3433E" w:rsidRPr="00A3433E" w:rsidRDefault="00A3433E" w:rsidP="00A3433E">
      <w:pPr>
        <w:shd w:val="clear" w:color="auto" w:fill="FFFFFF"/>
        <w:spacing w:before="120" w:line="261" w:lineRule="atLeast"/>
        <w:jc w:val="center"/>
        <w:rPr>
          <w:rFonts w:eastAsia="Times New Roman"/>
          <w:color w:val="000000"/>
          <w:sz w:val="28"/>
          <w:szCs w:val="28"/>
        </w:rPr>
      </w:pPr>
      <w:r w:rsidRPr="00A3433E">
        <w:rPr>
          <w:rFonts w:eastAsia="Times New Roman"/>
          <w:b/>
          <w:bCs/>
          <w:color w:val="000000"/>
          <w:sz w:val="28"/>
          <w:szCs w:val="28"/>
        </w:rPr>
        <w:t>CỘNG HÒA XÃ HỘI CHỦ NGHĨA VIỆT NAM</w:t>
      </w:r>
      <w:r w:rsidRPr="00A3433E">
        <w:rPr>
          <w:rFonts w:eastAsia="Times New Roman"/>
          <w:b/>
          <w:bCs/>
          <w:color w:val="000000"/>
          <w:sz w:val="28"/>
          <w:szCs w:val="28"/>
        </w:rPr>
        <w:br/>
        <w:t>Độc lập - Tự do - Hạnh phúc </w:t>
      </w:r>
      <w:r w:rsidRPr="00A3433E">
        <w:rPr>
          <w:rFonts w:eastAsia="Times New Roman"/>
          <w:b/>
          <w:bCs/>
          <w:color w:val="000000"/>
          <w:sz w:val="28"/>
          <w:szCs w:val="28"/>
        </w:rPr>
        <w:br/>
        <w:t>---------------</w:t>
      </w:r>
    </w:p>
    <w:p w:rsidR="00A3433E" w:rsidRPr="00A3433E" w:rsidRDefault="00A3433E" w:rsidP="00A3433E">
      <w:pPr>
        <w:shd w:val="clear" w:color="auto" w:fill="FFFFFF"/>
        <w:spacing w:before="120" w:line="261" w:lineRule="atLeast"/>
        <w:jc w:val="center"/>
        <w:rPr>
          <w:rFonts w:eastAsia="Times New Roman"/>
          <w:color w:val="000000"/>
          <w:sz w:val="28"/>
          <w:szCs w:val="28"/>
        </w:rPr>
      </w:pPr>
      <w:r w:rsidRPr="00A3433E">
        <w:rPr>
          <w:rFonts w:eastAsia="Times New Roman"/>
          <w:b/>
          <w:bCs/>
          <w:color w:val="000000"/>
          <w:sz w:val="28"/>
          <w:szCs w:val="28"/>
        </w:rPr>
        <w:t>TỜ KHAI THÔNG TIN GIA ĐÌNH, CÁ NHÂN, TỔ CHỨC </w:t>
      </w:r>
      <w:r w:rsidRPr="00A3433E">
        <w:rPr>
          <w:rFonts w:eastAsia="Times New Roman"/>
          <w:b/>
          <w:bCs/>
          <w:color w:val="000000"/>
          <w:sz w:val="28"/>
          <w:szCs w:val="28"/>
        </w:rPr>
        <w:br/>
        <w:t>NHẬN CHI PHÍ HỖ TRỢ KHUYẾN KHÍCH HỎA TÁNG</w:t>
      </w:r>
    </w:p>
    <w:tbl>
      <w:tblPr>
        <w:tblW w:w="0" w:type="auto"/>
        <w:tblCellSpacing w:w="0" w:type="dxa"/>
        <w:shd w:val="clear" w:color="auto" w:fill="FFFFFF"/>
        <w:tblCellMar>
          <w:left w:w="0" w:type="dxa"/>
          <w:right w:w="0" w:type="dxa"/>
        </w:tblCellMar>
        <w:tblLook w:val="04A0"/>
      </w:tblPr>
      <w:tblGrid>
        <w:gridCol w:w="2988"/>
        <w:gridCol w:w="5868"/>
      </w:tblGrid>
      <w:tr w:rsidR="00A3433E" w:rsidRPr="00A3433E" w:rsidTr="00A3433E">
        <w:trPr>
          <w:tblCellSpacing w:w="0" w:type="dxa"/>
        </w:trPr>
        <w:tc>
          <w:tcPr>
            <w:tcW w:w="2988" w:type="dxa"/>
            <w:shd w:val="clear" w:color="auto" w:fill="FFFFFF"/>
            <w:tcMar>
              <w:top w:w="0" w:type="dxa"/>
              <w:left w:w="108" w:type="dxa"/>
              <w:bottom w:w="0" w:type="dxa"/>
              <w:right w:w="108" w:type="dxa"/>
            </w:tcMar>
            <w:hideMark/>
          </w:tcPr>
          <w:p w:rsidR="00A3433E" w:rsidRPr="00A3433E" w:rsidRDefault="00A3433E" w:rsidP="00A3433E">
            <w:pPr>
              <w:spacing w:before="120" w:line="261" w:lineRule="atLeast"/>
              <w:jc w:val="right"/>
              <w:rPr>
                <w:rFonts w:eastAsia="Times New Roman"/>
                <w:color w:val="000000"/>
                <w:sz w:val="28"/>
                <w:szCs w:val="28"/>
              </w:rPr>
            </w:pPr>
            <w:r w:rsidRPr="00A3433E">
              <w:rPr>
                <w:rFonts w:eastAsia="Times New Roman"/>
                <w:color w:val="000000"/>
                <w:sz w:val="28"/>
                <w:szCs w:val="28"/>
              </w:rPr>
              <w:t>Kính gửi:</w:t>
            </w:r>
          </w:p>
        </w:tc>
        <w:tc>
          <w:tcPr>
            <w:tcW w:w="5868" w:type="dxa"/>
            <w:shd w:val="clear" w:color="auto" w:fill="FFFFFF"/>
            <w:tcMar>
              <w:top w:w="0" w:type="dxa"/>
              <w:left w:w="108" w:type="dxa"/>
              <w:bottom w:w="0" w:type="dxa"/>
              <w:right w:w="108" w:type="dxa"/>
            </w:tcMar>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w:t>
            </w:r>
            <w:r w:rsidRPr="00A3433E">
              <w:rPr>
                <w:rFonts w:eastAsia="Times New Roman"/>
                <w:color w:val="000000"/>
                <w:sz w:val="28"/>
                <w:szCs w:val="28"/>
                <w:shd w:val="clear" w:color="auto" w:fill="FFFFFF"/>
              </w:rPr>
              <w:t>Ủy ban</w:t>
            </w:r>
            <w:r w:rsidRPr="00A3433E">
              <w:rPr>
                <w:rFonts w:eastAsia="Times New Roman"/>
                <w:color w:val="000000"/>
                <w:sz w:val="28"/>
                <w:szCs w:val="28"/>
              </w:rPr>
              <w:t> nhân dân phường (xã, thị trấn)...;</w:t>
            </w:r>
            <w:r w:rsidRPr="00A3433E">
              <w:rPr>
                <w:rFonts w:eastAsia="Times New Roman"/>
                <w:color w:val="000000"/>
                <w:sz w:val="28"/>
                <w:szCs w:val="28"/>
              </w:rPr>
              <w:br/>
            </w:r>
            <w:r w:rsidRPr="00A3433E">
              <w:rPr>
                <w:rFonts w:eastAsia="Times New Roman"/>
                <w:color w:val="000000"/>
                <w:sz w:val="28"/>
                <w:szCs w:val="28"/>
                <w:shd w:val="clear" w:color="auto" w:fill="FFFFFF"/>
              </w:rPr>
              <w:t>- Ủy ban</w:t>
            </w:r>
            <w:r w:rsidRPr="00A3433E">
              <w:rPr>
                <w:rFonts w:eastAsia="Times New Roman"/>
                <w:color w:val="000000"/>
                <w:sz w:val="28"/>
                <w:szCs w:val="28"/>
              </w:rPr>
              <w:t> nhân dân quận (huyện)........</w:t>
            </w:r>
          </w:p>
        </w:tc>
      </w:tr>
    </w:tbl>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 </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1. Tôi tên là:</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2. Ngày, tháng, năm sinh:                                                   3. CMND số:</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4. Hộ khẩu thường trú:</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5. Quan hệ với người mất:</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Hoặc đại diện cho tổ chức </w:t>
      </w:r>
      <w:r w:rsidRPr="00A3433E">
        <w:rPr>
          <w:rFonts w:eastAsia="Times New Roman"/>
          <w:i/>
          <w:iCs/>
          <w:color w:val="000000"/>
          <w:sz w:val="28"/>
          <w:szCs w:val="28"/>
        </w:rPr>
        <w:t>(nếu có)</w:t>
      </w:r>
      <w:r w:rsidRPr="00A3433E">
        <w:rPr>
          <w:rFonts w:eastAsia="Times New Roman"/>
          <w:color w:val="000000"/>
          <w:sz w:val="28"/>
          <w:szCs w:val="28"/>
        </w:rPr>
        <w:t>:</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6. Họ và tên người mất:</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7. Đã từ trần, ngày:</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(Giấy chứng tử số:                               do                            cấp)</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8. Thuộc đối tượng:</w:t>
      </w:r>
    </w:p>
    <w:tbl>
      <w:tblPr>
        <w:tblW w:w="0" w:type="dxa"/>
        <w:tblCellSpacing w:w="0" w:type="dxa"/>
        <w:shd w:val="clear" w:color="auto" w:fill="FFFFFF"/>
        <w:tblCellMar>
          <w:left w:w="0" w:type="dxa"/>
          <w:right w:w="0" w:type="dxa"/>
        </w:tblCellMar>
        <w:tblLook w:val="04A0"/>
      </w:tblPr>
      <w:tblGrid>
        <w:gridCol w:w="7483"/>
        <w:gridCol w:w="1157"/>
      </w:tblGrid>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Bà mẹ Việt Nam anh hùng</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Anh hùng lực lượng vũ trang nhân dân, anh hùng lao động</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Đảng viên có Huy hiệu 40 tuổi Đảng trở lên</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Người hoạt động cách mạng trước ngày 01/01/1945 (cán bộ lão thành cách mạng)</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Người hoạt động cách mạng từ ngày 01/01/1945 đến trước Tổng khởi nghĩa 19/8/1945 (Cán bộ tiền khởi nghĩa)</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Thương binh, người hưởng chính sách như thương binh có tỷ lệ thương tật từ 81 % trở lên</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Bệnh binh có tỷ lệ suy giảm khả năng lao động từ 81% trở lên</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Người hoạt động kháng chiến bị nhiễm chất độc hóa học có tỷ lệ suy giảm khả năng lao động từ 81 % trở lên</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Thân nhân liệt sĩ và người có công giúp đỡ cách mạng đang hưởng trợ cấp hàng tháng định suất nuôi dưỡng (già yếu, neo đơn)</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xml:space="preserve">- Các đối tượng chính sách đang được nuôi dưỡng tại Trung tâm </w:t>
            </w:r>
            <w:r w:rsidRPr="00A3433E">
              <w:rPr>
                <w:rFonts w:eastAsia="Times New Roman"/>
                <w:color w:val="000000"/>
                <w:sz w:val="28"/>
                <w:szCs w:val="28"/>
              </w:rPr>
              <w:lastRenderedPageBreak/>
              <w:t>dưỡng lão Thị Nghè</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lastRenderedPageBreak/>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lastRenderedPageBreak/>
              <w:t>- Hộ nghèo (theo tiêu chí của Thành phố), mã số:..........................</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Các đối tượng đang hưởng trợ cấp xã hội hàng tháng tại phường, xã, thị trấn:</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 </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Người khuyết tật (theo Nghị định số 28/2012/NĐ-CP)</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Người cao tuổi (theo Nghị định số 06/2011/NĐ-CP)</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line="261" w:lineRule="atLeast"/>
              <w:rPr>
                <w:rFonts w:eastAsia="Times New Roman"/>
                <w:color w:val="000000"/>
                <w:sz w:val="28"/>
                <w:szCs w:val="28"/>
              </w:rPr>
            </w:pPr>
            <w:r w:rsidRPr="00A3433E">
              <w:rPr>
                <w:rFonts w:eastAsia="Times New Roman"/>
                <w:color w:val="000000"/>
                <w:sz w:val="28"/>
                <w:szCs w:val="28"/>
              </w:rPr>
              <w:t>● Đối tượng bảo trợ xã hội khác (theo Nghị định số </w:t>
            </w:r>
            <w:hyperlink r:id="rId4" w:tgtFrame="_blank" w:history="1">
              <w:r w:rsidRPr="00A3433E">
                <w:rPr>
                  <w:rFonts w:eastAsia="Times New Roman"/>
                  <w:color w:val="0E70C3"/>
                  <w:sz w:val="28"/>
                  <w:szCs w:val="28"/>
                </w:rPr>
                <w:t>67/2007/NĐ-CP</w:t>
              </w:r>
            </w:hyperlink>
            <w:r w:rsidRPr="00A3433E">
              <w:rPr>
                <w:rFonts w:eastAsia="Times New Roman"/>
                <w:color w:val="000000"/>
                <w:sz w:val="28"/>
                <w:szCs w:val="28"/>
              </w:rPr>
              <w:t> Nghị định số</w:t>
            </w:r>
            <w:hyperlink r:id="rId5" w:tgtFrame="_blank" w:history="1">
              <w:r w:rsidRPr="00A3433E">
                <w:rPr>
                  <w:rFonts w:eastAsia="Times New Roman"/>
                  <w:color w:val="0E70C3"/>
                  <w:sz w:val="28"/>
                  <w:szCs w:val="28"/>
                </w:rPr>
                <w:t>13/2010/NĐ-CP</w:t>
              </w:r>
            </w:hyperlink>
            <w:r w:rsidRPr="00A3433E">
              <w:rPr>
                <w:rFonts w:eastAsia="Times New Roman"/>
                <w:color w:val="000000"/>
                <w:sz w:val="28"/>
                <w:szCs w:val="28"/>
              </w:rPr>
              <w:t> hoặc Nghị định số 136/2013/NĐ-CP)</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Đối tượng hưu trí</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Hộ cận nghèo (theo tiêu chí của Thành phố), mã số: ……………………</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Người dân có hộ khẩu tại Thành phố Hồ Chí Minh</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Trẻ từ 6 tuổi trở xuống:</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 </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Có hộ khẩu, tại Thành phố Hồ Chí Minh</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r w:rsidR="00A3433E" w:rsidRPr="00A3433E" w:rsidTr="00A3433E">
        <w:trPr>
          <w:tblCellSpacing w:w="0" w:type="dxa"/>
        </w:trPr>
        <w:tc>
          <w:tcPr>
            <w:tcW w:w="7483" w:type="dxa"/>
            <w:shd w:val="clear" w:color="auto" w:fill="FFFFFF"/>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Có tạm trú (KT3) tại Thành phố Hồ Chí Minh</w:t>
            </w:r>
          </w:p>
        </w:tc>
        <w:tc>
          <w:tcPr>
            <w:tcW w:w="1157" w:type="dxa"/>
            <w:shd w:val="clear" w:color="auto" w:fill="FFFFFF"/>
            <w:hideMark/>
          </w:tcPr>
          <w:p w:rsidR="00A3433E" w:rsidRPr="00A3433E" w:rsidRDefault="00A3433E" w:rsidP="00A3433E">
            <w:pPr>
              <w:spacing w:before="120" w:line="261" w:lineRule="atLeast"/>
              <w:jc w:val="center"/>
              <w:rPr>
                <w:rFonts w:eastAsia="Times New Roman"/>
                <w:color w:val="000000"/>
                <w:sz w:val="28"/>
                <w:szCs w:val="28"/>
              </w:rPr>
            </w:pPr>
            <w:r w:rsidRPr="00A3433E">
              <w:rPr>
                <w:rFonts w:eastAsia="Times New Roman"/>
                <w:color w:val="000000"/>
                <w:sz w:val="28"/>
                <w:szCs w:val="28"/>
              </w:rPr>
              <w:t>□</w:t>
            </w:r>
          </w:p>
        </w:tc>
      </w:tr>
    </w:tbl>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Tôi xin cam đoan những lời khai trên đây là đúng sự thực, nếu có điều gì khai không đúng sự thật tôi xin chịu trách nhiệm hoàn toàn trước pháp luật.</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Đề nghị </w:t>
      </w:r>
      <w:r w:rsidRPr="00A3433E">
        <w:rPr>
          <w:rFonts w:eastAsia="Times New Roman"/>
          <w:color w:val="000000"/>
          <w:sz w:val="28"/>
          <w:szCs w:val="28"/>
          <w:shd w:val="clear" w:color="auto" w:fill="FFFFFF"/>
        </w:rPr>
        <w:t>Ủy ban</w:t>
      </w:r>
      <w:r w:rsidRPr="00A3433E">
        <w:rPr>
          <w:rFonts w:eastAsia="Times New Roman"/>
          <w:color w:val="000000"/>
          <w:sz w:val="28"/>
          <w:szCs w:val="28"/>
        </w:rPr>
        <w:t> nhân dân phường (xã, thị trấn) hỗ trợ chi phí khuyến khích hỏa táng.</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A3433E" w:rsidRPr="00A3433E" w:rsidTr="00A3433E">
        <w:trPr>
          <w:tblCellSpacing w:w="0" w:type="dxa"/>
        </w:trPr>
        <w:tc>
          <w:tcPr>
            <w:tcW w:w="4428" w:type="dxa"/>
            <w:shd w:val="clear" w:color="auto" w:fill="FFFFFF"/>
            <w:tcMar>
              <w:top w:w="0" w:type="dxa"/>
              <w:left w:w="108" w:type="dxa"/>
              <w:bottom w:w="0" w:type="dxa"/>
              <w:right w:w="108" w:type="dxa"/>
            </w:tcMar>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w:t>
            </w:r>
          </w:p>
        </w:tc>
        <w:tc>
          <w:tcPr>
            <w:tcW w:w="4428" w:type="dxa"/>
            <w:shd w:val="clear" w:color="auto" w:fill="FFFFFF"/>
            <w:tcMar>
              <w:top w:w="0" w:type="dxa"/>
              <w:left w:w="108" w:type="dxa"/>
              <w:bottom w:w="0" w:type="dxa"/>
              <w:right w:w="108" w:type="dxa"/>
            </w:tcMar>
            <w:hideMark/>
          </w:tcPr>
          <w:p w:rsidR="00A3433E" w:rsidRPr="00A3433E" w:rsidRDefault="00A3433E" w:rsidP="00A3433E">
            <w:pPr>
              <w:spacing w:before="120" w:after="240" w:line="261" w:lineRule="atLeast"/>
              <w:jc w:val="center"/>
              <w:rPr>
                <w:rFonts w:eastAsia="Times New Roman"/>
                <w:color w:val="000000"/>
                <w:sz w:val="28"/>
                <w:szCs w:val="28"/>
              </w:rPr>
            </w:pPr>
            <w:r w:rsidRPr="00A3433E">
              <w:rPr>
                <w:rFonts w:eastAsia="Times New Roman"/>
                <w:i/>
                <w:iCs/>
                <w:color w:val="000000"/>
                <w:sz w:val="28"/>
                <w:szCs w:val="28"/>
              </w:rPr>
              <w:t>Ngày….. tháng…. năm 20…..</w:t>
            </w:r>
            <w:r w:rsidRPr="00A3433E">
              <w:rPr>
                <w:rFonts w:eastAsia="Times New Roman"/>
                <w:i/>
                <w:iCs/>
                <w:color w:val="000000"/>
                <w:sz w:val="28"/>
                <w:szCs w:val="28"/>
              </w:rPr>
              <w:br/>
            </w:r>
            <w:r w:rsidRPr="00A3433E">
              <w:rPr>
                <w:rFonts w:eastAsia="Times New Roman"/>
                <w:b/>
                <w:bCs/>
                <w:color w:val="000000"/>
                <w:sz w:val="28"/>
                <w:szCs w:val="28"/>
              </w:rPr>
              <w:t>Người khai</w:t>
            </w:r>
            <w:r w:rsidRPr="00A3433E">
              <w:rPr>
                <w:rFonts w:eastAsia="Times New Roman"/>
                <w:b/>
                <w:bCs/>
                <w:color w:val="000000"/>
                <w:sz w:val="28"/>
                <w:szCs w:val="28"/>
              </w:rPr>
              <w:br/>
            </w:r>
            <w:r w:rsidRPr="00A3433E">
              <w:rPr>
                <w:rFonts w:eastAsia="Times New Roman"/>
                <w:color w:val="000000"/>
                <w:sz w:val="28"/>
                <w:szCs w:val="28"/>
              </w:rPr>
              <w:t>(ký và ghi rõ họ, tên đối với gia đình, cá nhân; ký tên và đóng dấu đối với tổ chức)</w:t>
            </w:r>
            <w:r w:rsidRPr="00A3433E">
              <w:rPr>
                <w:rFonts w:eastAsia="Times New Roman"/>
                <w:color w:val="000000"/>
                <w:sz w:val="28"/>
                <w:szCs w:val="28"/>
              </w:rPr>
              <w:br/>
            </w:r>
          </w:p>
        </w:tc>
      </w:tr>
    </w:tbl>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_________________________________________________________________</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Xác nhận của UBND phường, xã, thị trấn………………………………………:</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Ông (bà) </w:t>
      </w:r>
      <w:r w:rsidRPr="00A3433E">
        <w:rPr>
          <w:rFonts w:eastAsia="Times New Roman"/>
          <w:color w:val="000000"/>
          <w:sz w:val="28"/>
          <w:szCs w:val="28"/>
          <w:vertAlign w:val="superscript"/>
        </w:rPr>
        <w:t>(1)</w:t>
      </w:r>
      <w:r w:rsidRPr="00A3433E">
        <w:rPr>
          <w:rFonts w:eastAsia="Times New Roman"/>
          <w:color w:val="000000"/>
          <w:sz w:val="28"/>
          <w:szCs w:val="28"/>
        </w:rPr>
        <w:t>…………………………………………………, sinh năm...........................</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Hiện cư trú tại:...........................................................................................................</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Là </w:t>
      </w:r>
      <w:r w:rsidRPr="00A3433E">
        <w:rPr>
          <w:rFonts w:eastAsia="Times New Roman"/>
          <w:color w:val="000000"/>
          <w:sz w:val="28"/>
          <w:szCs w:val="28"/>
          <w:vertAlign w:val="superscript"/>
        </w:rPr>
        <w:t>(2)</w:t>
      </w:r>
      <w:r w:rsidRPr="00A3433E">
        <w:rPr>
          <w:rFonts w:eastAsia="Times New Roman"/>
          <w:color w:val="000000"/>
          <w:sz w:val="28"/>
          <w:szCs w:val="28"/>
        </w:rPr>
        <w:t> ..........................................................................................................................</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(hoặc đại diện:........................................................................................................... )</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của ông(bà)</w:t>
      </w:r>
      <w:r w:rsidRPr="00A3433E">
        <w:rPr>
          <w:rFonts w:eastAsia="Times New Roman"/>
          <w:color w:val="000000"/>
          <w:sz w:val="28"/>
          <w:szCs w:val="28"/>
          <w:vertAlign w:val="superscript"/>
        </w:rPr>
        <w:t>(3)</w:t>
      </w:r>
      <w:r w:rsidRPr="00A3433E">
        <w:rPr>
          <w:rFonts w:eastAsia="Times New Roman"/>
          <w:color w:val="000000"/>
          <w:sz w:val="28"/>
          <w:szCs w:val="28"/>
        </w:rPr>
        <w:t> ............................................................................................................</w:t>
      </w:r>
    </w:p>
    <w:p w:rsidR="00A3433E" w:rsidRPr="00A3433E" w:rsidRDefault="00A3433E" w:rsidP="00A3433E">
      <w:pPr>
        <w:shd w:val="clear" w:color="auto" w:fill="FFFFFF"/>
        <w:spacing w:line="261" w:lineRule="atLeast"/>
        <w:rPr>
          <w:rFonts w:eastAsia="Times New Roman"/>
          <w:color w:val="000000"/>
          <w:sz w:val="28"/>
          <w:szCs w:val="28"/>
        </w:rPr>
      </w:pPr>
      <w:bookmarkStart w:id="0" w:name="bookmark2"/>
      <w:r w:rsidRPr="00A3433E">
        <w:rPr>
          <w:rFonts w:eastAsia="Times New Roman"/>
          <w:color w:val="000000"/>
          <w:sz w:val="28"/>
          <w:szCs w:val="28"/>
        </w:rPr>
        <w:lastRenderedPageBreak/>
        <w:t>thuộc đối tượng</w:t>
      </w:r>
      <w:r w:rsidRPr="00A3433E">
        <w:rPr>
          <w:rFonts w:eastAsia="Times New Roman"/>
          <w:color w:val="000000"/>
          <w:sz w:val="28"/>
          <w:szCs w:val="28"/>
          <w:vertAlign w:val="superscript"/>
        </w:rPr>
        <w:t>(4)</w:t>
      </w:r>
      <w:bookmarkEnd w:id="0"/>
      <w:r w:rsidRPr="00A3433E">
        <w:rPr>
          <w:rFonts w:eastAsia="Times New Roman"/>
          <w:color w:val="000000"/>
          <w:sz w:val="28"/>
          <w:szCs w:val="28"/>
        </w:rPr>
        <w:t> ......................................................................................................</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  </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đã chết ngày……. tháng……. năm…………….</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Đề nghị được giải quyết chế độ hỗ trợ chi phí khuyến khích hỏa táng./.</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A3433E" w:rsidRPr="00A3433E" w:rsidTr="00A3433E">
        <w:trPr>
          <w:tblCellSpacing w:w="0" w:type="dxa"/>
        </w:trPr>
        <w:tc>
          <w:tcPr>
            <w:tcW w:w="4428" w:type="dxa"/>
            <w:shd w:val="clear" w:color="auto" w:fill="FFFFFF"/>
            <w:tcMar>
              <w:top w:w="0" w:type="dxa"/>
              <w:left w:w="108" w:type="dxa"/>
              <w:bottom w:w="0" w:type="dxa"/>
              <w:right w:w="108" w:type="dxa"/>
            </w:tcMar>
            <w:hideMark/>
          </w:tcPr>
          <w:p w:rsidR="00A3433E" w:rsidRPr="00A3433E" w:rsidRDefault="00A3433E" w:rsidP="00A3433E">
            <w:pPr>
              <w:spacing w:before="120" w:line="261" w:lineRule="atLeast"/>
              <w:rPr>
                <w:rFonts w:eastAsia="Times New Roman"/>
                <w:color w:val="000000"/>
                <w:sz w:val="28"/>
                <w:szCs w:val="28"/>
              </w:rPr>
            </w:pPr>
            <w:r w:rsidRPr="00A3433E">
              <w:rPr>
                <w:rFonts w:eastAsia="Times New Roman"/>
                <w:color w:val="000000"/>
                <w:sz w:val="28"/>
                <w:szCs w:val="28"/>
              </w:rPr>
              <w:t> </w:t>
            </w:r>
          </w:p>
        </w:tc>
        <w:tc>
          <w:tcPr>
            <w:tcW w:w="4428" w:type="dxa"/>
            <w:shd w:val="clear" w:color="auto" w:fill="FFFFFF"/>
            <w:tcMar>
              <w:top w:w="0" w:type="dxa"/>
              <w:left w:w="108" w:type="dxa"/>
              <w:bottom w:w="0" w:type="dxa"/>
              <w:right w:w="108" w:type="dxa"/>
            </w:tcMar>
            <w:hideMark/>
          </w:tcPr>
          <w:p w:rsidR="00A3433E" w:rsidRPr="00A3433E" w:rsidRDefault="00A3433E" w:rsidP="00A3433E">
            <w:pPr>
              <w:spacing w:before="120" w:after="240" w:line="261" w:lineRule="atLeast"/>
              <w:jc w:val="center"/>
              <w:rPr>
                <w:rFonts w:eastAsia="Times New Roman"/>
                <w:color w:val="000000"/>
                <w:sz w:val="28"/>
                <w:szCs w:val="28"/>
              </w:rPr>
            </w:pPr>
            <w:r w:rsidRPr="00A3433E">
              <w:rPr>
                <w:rFonts w:eastAsia="Times New Roman"/>
                <w:i/>
                <w:iCs/>
                <w:color w:val="000000"/>
                <w:sz w:val="28"/>
                <w:szCs w:val="28"/>
              </w:rPr>
              <w:t>......, ngày     tháng     năm 20….</w:t>
            </w:r>
            <w:r w:rsidRPr="00A3433E">
              <w:rPr>
                <w:rFonts w:eastAsia="Times New Roman"/>
                <w:i/>
                <w:iCs/>
                <w:color w:val="000000"/>
                <w:sz w:val="28"/>
                <w:szCs w:val="28"/>
              </w:rPr>
              <w:br/>
            </w:r>
            <w:r w:rsidRPr="00A3433E">
              <w:rPr>
                <w:rFonts w:eastAsia="Times New Roman"/>
                <w:b/>
                <w:bCs/>
                <w:color w:val="000000"/>
                <w:sz w:val="28"/>
                <w:szCs w:val="28"/>
              </w:rPr>
              <w:t>Chủ tịch</w:t>
            </w:r>
          </w:p>
        </w:tc>
      </w:tr>
    </w:tbl>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 </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(1) Đối tượng thực hiện thủ tục hành chính tại mục 1;</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(2) Mối quan hệ nhân thân được thể hiện tại mục 4;</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(3) Đối tượng được nêu tại mục 5;</w:t>
      </w:r>
    </w:p>
    <w:p w:rsidR="00A3433E" w:rsidRPr="00A3433E" w:rsidRDefault="00A3433E" w:rsidP="00A3433E">
      <w:pPr>
        <w:shd w:val="clear" w:color="auto" w:fill="FFFFFF"/>
        <w:spacing w:before="120" w:line="261" w:lineRule="atLeast"/>
        <w:rPr>
          <w:rFonts w:eastAsia="Times New Roman"/>
          <w:color w:val="000000"/>
          <w:sz w:val="28"/>
          <w:szCs w:val="28"/>
        </w:rPr>
      </w:pPr>
      <w:r w:rsidRPr="00A3433E">
        <w:rPr>
          <w:rFonts w:eastAsia="Times New Roman"/>
          <w:color w:val="000000"/>
          <w:sz w:val="28"/>
          <w:szCs w:val="28"/>
        </w:rPr>
        <w:t>(4) Đối tượng được nêu tại mục 7.</w:t>
      </w:r>
    </w:p>
    <w:p w:rsidR="00592970" w:rsidRPr="00A3433E" w:rsidRDefault="00592970">
      <w:pPr>
        <w:rPr>
          <w:sz w:val="28"/>
          <w:szCs w:val="28"/>
        </w:rPr>
      </w:pPr>
    </w:p>
    <w:sectPr w:rsidR="00592970" w:rsidRPr="00A3433E" w:rsidSect="005B3EB8">
      <w:pgSz w:w="11907" w:h="16840" w:code="9"/>
      <w:pgMar w:top="1134" w:right="851" w:bottom="1134" w:left="1701" w:header="720" w:footer="720" w:gutter="14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A3433E"/>
    <w:rsid w:val="00067010"/>
    <w:rsid w:val="00074EE5"/>
    <w:rsid w:val="002A3009"/>
    <w:rsid w:val="004200D0"/>
    <w:rsid w:val="00592970"/>
    <w:rsid w:val="005B3EB8"/>
    <w:rsid w:val="005C2F5E"/>
    <w:rsid w:val="00A3433E"/>
    <w:rsid w:val="00B97329"/>
    <w:rsid w:val="00BB75A4"/>
    <w:rsid w:val="00CC1E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09"/>
    <w:pPr>
      <w:spacing w:line="384"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2A3009"/>
    <w:rPr>
      <w:b/>
      <w:bCs/>
      <w:sz w:val="20"/>
      <w:szCs w:val="20"/>
    </w:rPr>
  </w:style>
  <w:style w:type="paragraph" w:styleId="NormalWeb">
    <w:name w:val="Normal (Web)"/>
    <w:basedOn w:val="Normal"/>
    <w:uiPriority w:val="99"/>
    <w:unhideWhenUsed/>
    <w:rsid w:val="00A3433E"/>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A3433E"/>
  </w:style>
  <w:style w:type="character" w:styleId="Hyperlink">
    <w:name w:val="Hyperlink"/>
    <w:basedOn w:val="DefaultParagraphFont"/>
    <w:uiPriority w:val="99"/>
    <w:semiHidden/>
    <w:unhideWhenUsed/>
    <w:rsid w:val="00A3433E"/>
    <w:rPr>
      <w:color w:val="0000FF"/>
      <w:u w:val="single"/>
    </w:rPr>
  </w:style>
</w:styles>
</file>

<file path=word/webSettings.xml><?xml version="1.0" encoding="utf-8"?>
<w:webSettings xmlns:r="http://schemas.openxmlformats.org/officeDocument/2006/relationships" xmlns:w="http://schemas.openxmlformats.org/wordprocessingml/2006/main">
  <w:divs>
    <w:div w:id="2071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13/2010/N%C4%90-CP&amp;area=2&amp;type=0&amp;match=False&amp;vc=True&amp;lan=1" TargetMode="External"/><Relationship Id="rId4" Type="http://schemas.openxmlformats.org/officeDocument/2006/relationships/hyperlink" Target="http://thuvienphapluat.vn/phap-luat/tim-van-ban.aspx?keyword=67/2007/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TW</cp:lastModifiedBy>
  <cp:revision>1</cp:revision>
  <dcterms:created xsi:type="dcterms:W3CDTF">2016-03-24T04:06:00Z</dcterms:created>
  <dcterms:modified xsi:type="dcterms:W3CDTF">2016-03-24T04:06:00Z</dcterms:modified>
</cp:coreProperties>
</file>